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F42" w:rsidRPr="00434F42" w:rsidRDefault="00434F42" w:rsidP="00434F42">
      <w:pPr>
        <w:shd w:val="clear" w:color="auto" w:fill="FFFFFF"/>
        <w:spacing w:after="0" w:line="240" w:lineRule="auto"/>
        <w:outlineLvl w:val="0"/>
        <w:rPr>
          <w:rFonts w:ascii="CabinSemiBold" w:eastAsia="Times New Roman" w:hAnsi="CabinSemiBold" w:cs="Helvetica"/>
          <w:color w:val="333333"/>
          <w:kern w:val="36"/>
          <w:sz w:val="42"/>
          <w:szCs w:val="42"/>
        </w:rPr>
      </w:pPr>
      <w:bookmarkStart w:id="0" w:name="_GoBack"/>
      <w:bookmarkEnd w:id="0"/>
      <w:r w:rsidRPr="00434F42">
        <w:rPr>
          <w:rFonts w:ascii="CabinSemiBold" w:eastAsia="Times New Roman" w:hAnsi="CabinSemiBold" w:cs="Helvetica"/>
          <w:color w:val="333333"/>
          <w:kern w:val="36"/>
          <w:sz w:val="42"/>
          <w:szCs w:val="42"/>
        </w:rPr>
        <w:t>NY Construction Contractor Pays $5 Million To Settle Whistleblower Case</w:t>
      </w:r>
    </w:p>
    <w:p w:rsidR="00434F42" w:rsidRPr="00434F42" w:rsidRDefault="00434F42" w:rsidP="00434F42">
      <w:pPr>
        <w:shd w:val="clear" w:color="auto" w:fill="FFFFFF"/>
        <w:spacing w:after="0" w:line="368" w:lineRule="atLeast"/>
        <w:rPr>
          <w:rFonts w:ascii="OpenSansReg" w:eastAsia="Times New Roman" w:hAnsi="OpenSansReg" w:cs="Helvetica"/>
          <w:color w:val="333333"/>
          <w:sz w:val="21"/>
          <w:szCs w:val="21"/>
        </w:rPr>
      </w:pPr>
      <w:hyperlink r:id="rId4" w:tooltip="View Kurt Niland's profile" w:history="1">
        <w:r w:rsidRPr="00434F42">
          <w:rPr>
            <w:rFonts w:ascii="OpenSansBold" w:eastAsia="Times New Roman" w:hAnsi="OpenSansBold" w:cs="Helvetica"/>
            <w:color w:val="444444"/>
            <w:sz w:val="20"/>
            <w:szCs w:val="20"/>
            <w:bdr w:val="none" w:sz="0" w:space="0" w:color="auto" w:frame="1"/>
          </w:rPr>
          <w:t xml:space="preserve">Kurt Niland </w:t>
        </w:r>
      </w:hyperlink>
      <w:r w:rsidRPr="00434F42">
        <w:rPr>
          <w:rFonts w:ascii="OpenSansReg" w:eastAsia="Times New Roman" w:hAnsi="OpenSansReg" w:cs="Helvetica"/>
          <w:color w:val="444444"/>
          <w:sz w:val="17"/>
          <w:szCs w:val="17"/>
        </w:rPr>
        <w:t xml:space="preserve">March 22, 2016 </w:t>
      </w:r>
    </w:p>
    <w:p w:rsidR="00434F42" w:rsidRPr="00434F42" w:rsidRDefault="00434F42" w:rsidP="00434F42">
      <w:pPr>
        <w:shd w:val="clear" w:color="auto" w:fill="FFFFFF"/>
        <w:spacing w:after="0" w:line="368" w:lineRule="atLeast"/>
        <w:rPr>
          <w:rFonts w:ascii="OpenSansReg" w:eastAsia="Times New Roman" w:hAnsi="OpenSansReg" w:cs="Helvetica"/>
          <w:color w:val="333333"/>
          <w:sz w:val="20"/>
          <w:szCs w:val="20"/>
        </w:rPr>
      </w:pPr>
      <w:r w:rsidRPr="00434F42">
        <w:rPr>
          <w:rFonts w:ascii="OpenSansReg" w:eastAsia="Times New Roman" w:hAnsi="OpenSansReg" w:cs="Helvetica"/>
          <w:color w:val="333333"/>
          <w:sz w:val="20"/>
          <w:szCs w:val="20"/>
        </w:rPr>
        <w:t xml:space="preserve">A Syracuse, N.Y., </w:t>
      </w:r>
      <w:r w:rsidRPr="00434F42">
        <w:rPr>
          <w:rFonts w:ascii="OpenSansBold" w:eastAsia="Times New Roman" w:hAnsi="OpenSansBold" w:cs="Helvetica"/>
          <w:b/>
          <w:bCs/>
          <w:color w:val="333333"/>
          <w:sz w:val="20"/>
          <w:szCs w:val="20"/>
        </w:rPr>
        <w:t xml:space="preserve">construction firm and </w:t>
      </w:r>
      <w:hyperlink r:id="rId5" w:tooltip="Posts tagged with government contractor" w:history="1">
        <w:r w:rsidRPr="00434F42">
          <w:rPr>
            <w:rFonts w:ascii="OpenSansBold" w:eastAsia="Times New Roman" w:hAnsi="OpenSansBold" w:cs="Helvetica"/>
            <w:b/>
            <w:bCs/>
            <w:color w:val="B33232"/>
            <w:sz w:val="20"/>
            <w:szCs w:val="20"/>
            <w:bdr w:val="none" w:sz="0" w:space="0" w:color="auto" w:frame="1"/>
          </w:rPr>
          <w:t>government contractor</w:t>
        </w:r>
      </w:hyperlink>
      <w:r w:rsidRPr="00434F42">
        <w:rPr>
          <w:rFonts w:ascii="OpenSansReg" w:eastAsia="Times New Roman" w:hAnsi="OpenSansReg" w:cs="Helvetica"/>
          <w:color w:val="333333"/>
          <w:sz w:val="20"/>
          <w:szCs w:val="20"/>
        </w:rPr>
        <w:t xml:space="preserve"> has agreed to pay the U.S. $5 million to resolve a </w:t>
      </w:r>
      <w:r w:rsidRPr="00434F42">
        <w:rPr>
          <w:rFonts w:ascii="OpenSansBold" w:eastAsia="Times New Roman" w:hAnsi="OpenSansBold" w:cs="Helvetica"/>
          <w:b/>
          <w:bCs/>
          <w:color w:val="333333"/>
          <w:sz w:val="20"/>
          <w:szCs w:val="20"/>
        </w:rPr>
        <w:t xml:space="preserve">False </w:t>
      </w:r>
      <w:hyperlink r:id="rId6" w:tooltip="Posts tagged with claims" w:history="1">
        <w:r w:rsidRPr="00434F42">
          <w:rPr>
            <w:rFonts w:ascii="OpenSansBold" w:eastAsia="Times New Roman" w:hAnsi="OpenSansBold" w:cs="Helvetica"/>
            <w:b/>
            <w:bCs/>
            <w:color w:val="B33232"/>
            <w:sz w:val="20"/>
            <w:szCs w:val="20"/>
            <w:bdr w:val="none" w:sz="0" w:space="0" w:color="auto" w:frame="1"/>
          </w:rPr>
          <w:t>Claims</w:t>
        </w:r>
      </w:hyperlink>
      <w:r w:rsidRPr="00434F42">
        <w:rPr>
          <w:rFonts w:ascii="OpenSansBold" w:eastAsia="Times New Roman" w:hAnsi="OpenSansBold" w:cs="Helvetica"/>
          <w:b/>
          <w:bCs/>
          <w:color w:val="333333"/>
          <w:sz w:val="20"/>
          <w:szCs w:val="20"/>
        </w:rPr>
        <w:t xml:space="preserve"> Act</w:t>
      </w:r>
      <w:r w:rsidRPr="00434F42">
        <w:rPr>
          <w:rFonts w:ascii="OpenSansReg" w:eastAsia="Times New Roman" w:hAnsi="OpenSansReg" w:cs="Helvetica"/>
          <w:color w:val="333333"/>
          <w:sz w:val="20"/>
          <w:szCs w:val="20"/>
        </w:rPr>
        <w:t xml:space="preserve"> </w:t>
      </w:r>
      <w:hyperlink r:id="rId7" w:tooltip="Posts tagged with lawsuit" w:history="1">
        <w:r w:rsidRPr="00434F42">
          <w:rPr>
            <w:rFonts w:ascii="OpenSansReg" w:eastAsia="Times New Roman" w:hAnsi="OpenSansReg" w:cs="Helvetica"/>
            <w:color w:val="B33232"/>
            <w:sz w:val="20"/>
            <w:szCs w:val="20"/>
            <w:bdr w:val="none" w:sz="0" w:space="0" w:color="auto" w:frame="1"/>
          </w:rPr>
          <w:t>lawsuit</w:t>
        </w:r>
      </w:hyperlink>
      <w:r w:rsidRPr="00434F42">
        <w:rPr>
          <w:rFonts w:ascii="OpenSansReg" w:eastAsia="Times New Roman" w:hAnsi="OpenSansReg" w:cs="Helvetica"/>
          <w:color w:val="333333"/>
          <w:sz w:val="20"/>
          <w:szCs w:val="20"/>
        </w:rPr>
        <w:t xml:space="preserve"> alleging that it orchestrated a scheme between company officials and affiliates to win contracting bids reserved for companies owned and operated by service-disabled veterans.</w:t>
      </w:r>
    </w:p>
    <w:p w:rsidR="00434F42" w:rsidRPr="00434F42" w:rsidRDefault="00434F42" w:rsidP="00434F42">
      <w:pPr>
        <w:shd w:val="clear" w:color="auto" w:fill="FFFFFF"/>
        <w:spacing w:after="150" w:line="368" w:lineRule="atLeast"/>
        <w:rPr>
          <w:rFonts w:ascii="OpenSansReg" w:eastAsia="Times New Roman" w:hAnsi="OpenSansReg" w:cs="Helvetica"/>
          <w:color w:val="333333"/>
          <w:sz w:val="20"/>
          <w:szCs w:val="20"/>
        </w:rPr>
      </w:pPr>
      <w:r w:rsidRPr="00434F42">
        <w:rPr>
          <w:rFonts w:ascii="OpenSansReg" w:eastAsia="Times New Roman" w:hAnsi="OpenSansReg" w:cs="Helvetica"/>
          <w:color w:val="333333"/>
          <w:sz w:val="20"/>
          <w:szCs w:val="20"/>
        </w:rPr>
        <w:t xml:space="preserve">According to the U.S. Justice Department, the fraudulent scheme involved </w:t>
      </w:r>
      <w:proofErr w:type="spellStart"/>
      <w:r w:rsidRPr="00434F42">
        <w:rPr>
          <w:rFonts w:ascii="OpenSansBold" w:eastAsia="Times New Roman" w:hAnsi="OpenSansBold" w:cs="Helvetica"/>
          <w:b/>
          <w:bCs/>
          <w:color w:val="333333"/>
          <w:sz w:val="20"/>
          <w:szCs w:val="20"/>
        </w:rPr>
        <w:t>Hayner</w:t>
      </w:r>
      <w:proofErr w:type="spellEnd"/>
      <w:r w:rsidRPr="00434F42">
        <w:rPr>
          <w:rFonts w:ascii="OpenSansBold" w:eastAsia="Times New Roman" w:hAnsi="OpenSansBold" w:cs="Helvetica"/>
          <w:b/>
          <w:bCs/>
          <w:color w:val="333333"/>
          <w:sz w:val="20"/>
          <w:szCs w:val="20"/>
        </w:rPr>
        <w:t xml:space="preserve"> Hoyt Corporation</w:t>
      </w:r>
      <w:r w:rsidRPr="00434F42">
        <w:rPr>
          <w:rFonts w:ascii="OpenSansReg" w:eastAsia="Times New Roman" w:hAnsi="OpenSansReg" w:cs="Helvetica"/>
          <w:color w:val="333333"/>
          <w:sz w:val="20"/>
          <w:szCs w:val="20"/>
        </w:rPr>
        <w:t xml:space="preserve">’s chairman and chief executive officer Gary Thurston, its president, Jeremy Thurston, employees Ralph Bennett and Steve Benedict, and two affiliate companies – </w:t>
      </w:r>
      <w:proofErr w:type="spellStart"/>
      <w:r w:rsidRPr="00434F42">
        <w:rPr>
          <w:rFonts w:ascii="OpenSansBold" w:eastAsia="Times New Roman" w:hAnsi="OpenSansBold" w:cs="Helvetica"/>
          <w:b/>
          <w:bCs/>
          <w:color w:val="333333"/>
          <w:sz w:val="20"/>
          <w:szCs w:val="20"/>
        </w:rPr>
        <w:t>LeMoyne</w:t>
      </w:r>
      <w:proofErr w:type="spellEnd"/>
      <w:r w:rsidRPr="00434F42">
        <w:rPr>
          <w:rFonts w:ascii="OpenSansBold" w:eastAsia="Times New Roman" w:hAnsi="OpenSansBold" w:cs="Helvetica"/>
          <w:b/>
          <w:bCs/>
          <w:color w:val="333333"/>
          <w:sz w:val="20"/>
          <w:szCs w:val="20"/>
        </w:rPr>
        <w:t xml:space="preserve"> Interiors</w:t>
      </w:r>
      <w:r w:rsidRPr="00434F42">
        <w:rPr>
          <w:rFonts w:ascii="OpenSansReg" w:eastAsia="Times New Roman" w:hAnsi="OpenSansReg" w:cs="Helvetica"/>
          <w:color w:val="333333"/>
          <w:sz w:val="20"/>
          <w:szCs w:val="20"/>
        </w:rPr>
        <w:t xml:space="preserve"> and </w:t>
      </w:r>
      <w:proofErr w:type="spellStart"/>
      <w:r w:rsidRPr="00434F42">
        <w:rPr>
          <w:rFonts w:ascii="OpenSansBold" w:eastAsia="Times New Roman" w:hAnsi="OpenSansBold" w:cs="Helvetica"/>
          <w:b/>
          <w:bCs/>
          <w:color w:val="333333"/>
          <w:sz w:val="20"/>
          <w:szCs w:val="20"/>
        </w:rPr>
        <w:t>Doyner</w:t>
      </w:r>
      <w:proofErr w:type="spellEnd"/>
      <w:r w:rsidRPr="00434F42">
        <w:rPr>
          <w:rFonts w:ascii="OpenSansBold" w:eastAsia="Times New Roman" w:hAnsi="OpenSansBold" w:cs="Helvetica"/>
          <w:b/>
          <w:bCs/>
          <w:color w:val="333333"/>
          <w:sz w:val="20"/>
          <w:szCs w:val="20"/>
        </w:rPr>
        <w:t xml:space="preserve"> Inc.</w:t>
      </w:r>
    </w:p>
    <w:p w:rsidR="00434F42" w:rsidRPr="00434F42" w:rsidRDefault="00434F42" w:rsidP="00434F42">
      <w:pPr>
        <w:shd w:val="clear" w:color="auto" w:fill="FFFFFF"/>
        <w:spacing w:after="0" w:line="368" w:lineRule="atLeast"/>
        <w:rPr>
          <w:rFonts w:ascii="OpenSansReg" w:eastAsia="Times New Roman" w:hAnsi="OpenSansReg" w:cs="Helvetica"/>
          <w:color w:val="333333"/>
          <w:sz w:val="20"/>
          <w:szCs w:val="20"/>
        </w:rPr>
      </w:pPr>
      <w:r w:rsidRPr="00434F42">
        <w:rPr>
          <w:rFonts w:ascii="OpenSansReg" w:eastAsia="Times New Roman" w:hAnsi="OpenSansReg" w:cs="Helvetica"/>
          <w:color w:val="333333"/>
          <w:sz w:val="20"/>
          <w:szCs w:val="20"/>
        </w:rPr>
        <w:t xml:space="preserve">The </w:t>
      </w:r>
      <w:hyperlink r:id="rId8" w:tooltip="Posts tagged with whistleblower" w:history="1">
        <w:r w:rsidRPr="00434F42">
          <w:rPr>
            <w:rFonts w:ascii="OpenSansReg" w:eastAsia="Times New Roman" w:hAnsi="OpenSansReg" w:cs="Helvetica"/>
            <w:color w:val="B33232"/>
            <w:sz w:val="20"/>
            <w:szCs w:val="20"/>
            <w:bdr w:val="none" w:sz="0" w:space="0" w:color="auto" w:frame="1"/>
          </w:rPr>
          <w:t>whistleblower</w:t>
        </w:r>
      </w:hyperlink>
      <w:r w:rsidRPr="00434F42">
        <w:rPr>
          <w:rFonts w:ascii="OpenSansReg" w:eastAsia="Times New Roman" w:hAnsi="OpenSansReg" w:cs="Helvetica"/>
          <w:color w:val="333333"/>
          <w:sz w:val="20"/>
          <w:szCs w:val="20"/>
        </w:rPr>
        <w:t xml:space="preserve"> case alleged defendants conspired to take advantage of the </w:t>
      </w:r>
      <w:r w:rsidRPr="00434F42">
        <w:rPr>
          <w:rFonts w:ascii="OpenSansBold" w:eastAsia="Times New Roman" w:hAnsi="OpenSansBold" w:cs="Helvetica"/>
          <w:b/>
          <w:bCs/>
          <w:color w:val="333333"/>
          <w:sz w:val="20"/>
          <w:szCs w:val="20"/>
        </w:rPr>
        <w:t>service-disabled, veteran-owned small business program</w:t>
      </w:r>
      <w:r w:rsidRPr="00434F42">
        <w:rPr>
          <w:rFonts w:ascii="OpenSansReg" w:eastAsia="Times New Roman" w:hAnsi="OpenSansReg" w:cs="Helvetica"/>
          <w:color w:val="333333"/>
          <w:sz w:val="20"/>
          <w:szCs w:val="20"/>
        </w:rPr>
        <w:t xml:space="preserve"> to win government contracts for a now-defunct company, </w:t>
      </w:r>
      <w:r w:rsidRPr="00434F42">
        <w:rPr>
          <w:rFonts w:ascii="OpenSansBold" w:eastAsia="Times New Roman" w:hAnsi="OpenSansBold" w:cs="Helvetica"/>
          <w:b/>
          <w:bCs/>
          <w:color w:val="333333"/>
          <w:sz w:val="20"/>
          <w:szCs w:val="20"/>
        </w:rPr>
        <w:t>229 Constructors LLC</w:t>
      </w:r>
      <w:r w:rsidRPr="00434F42">
        <w:rPr>
          <w:rFonts w:ascii="OpenSansReg" w:eastAsia="Times New Roman" w:hAnsi="OpenSansReg" w:cs="Helvetica"/>
          <w:color w:val="333333"/>
          <w:sz w:val="20"/>
          <w:szCs w:val="20"/>
        </w:rPr>
        <w:t xml:space="preserve">, that Gary and Jeremy Thurston created and controlled, and for subcontracts for </w:t>
      </w:r>
      <w:proofErr w:type="spellStart"/>
      <w:r w:rsidRPr="00434F42">
        <w:rPr>
          <w:rFonts w:ascii="OpenSansReg" w:eastAsia="Times New Roman" w:hAnsi="OpenSansReg" w:cs="Helvetica"/>
          <w:color w:val="333333"/>
          <w:sz w:val="20"/>
          <w:szCs w:val="20"/>
        </w:rPr>
        <w:t>Hayner</w:t>
      </w:r>
      <w:proofErr w:type="spellEnd"/>
      <w:r w:rsidRPr="00434F42">
        <w:rPr>
          <w:rFonts w:ascii="OpenSansReg" w:eastAsia="Times New Roman" w:hAnsi="OpenSansReg" w:cs="Helvetica"/>
          <w:color w:val="333333"/>
          <w:sz w:val="20"/>
          <w:szCs w:val="20"/>
        </w:rPr>
        <w:t xml:space="preserve"> Hoyt and its affiliates.</w:t>
      </w:r>
    </w:p>
    <w:p w:rsidR="00434F42" w:rsidRPr="00434F42" w:rsidRDefault="00434F42" w:rsidP="00434F42">
      <w:pPr>
        <w:shd w:val="clear" w:color="auto" w:fill="FFFFFF"/>
        <w:spacing w:after="150" w:line="368" w:lineRule="atLeast"/>
        <w:rPr>
          <w:rFonts w:ascii="OpenSansReg" w:eastAsia="Times New Roman" w:hAnsi="OpenSansReg" w:cs="Helvetica"/>
          <w:color w:val="333333"/>
          <w:sz w:val="20"/>
          <w:szCs w:val="20"/>
        </w:rPr>
      </w:pPr>
      <w:r w:rsidRPr="00434F42">
        <w:rPr>
          <w:rFonts w:ascii="OpenSansReg" w:eastAsia="Times New Roman" w:hAnsi="OpenSansReg" w:cs="Helvetica"/>
          <w:color w:val="333333"/>
          <w:sz w:val="20"/>
          <w:szCs w:val="20"/>
        </w:rPr>
        <w:t xml:space="preserve">The </w:t>
      </w:r>
      <w:proofErr w:type="spellStart"/>
      <w:r w:rsidRPr="00434F42">
        <w:rPr>
          <w:rFonts w:ascii="OpenSansReg" w:eastAsia="Times New Roman" w:hAnsi="OpenSansReg" w:cs="Helvetica"/>
          <w:color w:val="333333"/>
          <w:sz w:val="20"/>
          <w:szCs w:val="20"/>
        </w:rPr>
        <w:t>Thurstons</w:t>
      </w:r>
      <w:proofErr w:type="spellEnd"/>
      <w:r w:rsidRPr="00434F42">
        <w:rPr>
          <w:rFonts w:ascii="OpenSansReg" w:eastAsia="Times New Roman" w:hAnsi="OpenSansReg" w:cs="Helvetica"/>
          <w:color w:val="333333"/>
          <w:sz w:val="20"/>
          <w:szCs w:val="20"/>
        </w:rPr>
        <w:t xml:space="preserve"> – neither of whom is a veteran – effectively controlled 229 Constructors’ decision-making during all phases of the bid process and contract fulfilment in various ways, even staffing the company entirely with </w:t>
      </w:r>
      <w:proofErr w:type="spellStart"/>
      <w:r w:rsidRPr="00434F42">
        <w:rPr>
          <w:rFonts w:ascii="OpenSansReg" w:eastAsia="Times New Roman" w:hAnsi="OpenSansReg" w:cs="Helvetica"/>
          <w:color w:val="333333"/>
          <w:sz w:val="20"/>
          <w:szCs w:val="20"/>
        </w:rPr>
        <w:t>Hayner</w:t>
      </w:r>
      <w:proofErr w:type="spellEnd"/>
      <w:r w:rsidRPr="00434F42">
        <w:rPr>
          <w:rFonts w:ascii="OpenSansReg" w:eastAsia="Times New Roman" w:hAnsi="OpenSansReg" w:cs="Helvetica"/>
          <w:color w:val="333333"/>
          <w:sz w:val="20"/>
          <w:szCs w:val="20"/>
        </w:rPr>
        <w:t xml:space="preserve"> Hoyt employees and their spouses.</w:t>
      </w:r>
    </w:p>
    <w:p w:rsidR="00434F42" w:rsidRPr="00434F42" w:rsidRDefault="00434F42" w:rsidP="00434F42">
      <w:pPr>
        <w:shd w:val="clear" w:color="auto" w:fill="FFFFFF"/>
        <w:spacing w:after="150" w:line="368" w:lineRule="atLeast"/>
        <w:rPr>
          <w:rFonts w:ascii="OpenSansReg" w:eastAsia="Times New Roman" w:hAnsi="OpenSansReg" w:cs="Helvetica"/>
          <w:color w:val="333333"/>
          <w:sz w:val="20"/>
          <w:szCs w:val="20"/>
        </w:rPr>
      </w:pPr>
      <w:r w:rsidRPr="00434F42">
        <w:rPr>
          <w:rFonts w:ascii="OpenSansReg" w:eastAsia="Times New Roman" w:hAnsi="OpenSansReg" w:cs="Helvetica"/>
          <w:color w:val="333333"/>
          <w:sz w:val="20"/>
          <w:szCs w:val="20"/>
        </w:rPr>
        <w:t>They also provided 229 Constructors with considerable resources, which gave the company a competitive advantage over legitimate service-disabled, veteran-owned small businesses.</w:t>
      </w:r>
    </w:p>
    <w:p w:rsidR="00434F42" w:rsidRPr="00434F42" w:rsidRDefault="00434F42" w:rsidP="00434F42">
      <w:pPr>
        <w:shd w:val="clear" w:color="auto" w:fill="FFFFFF"/>
        <w:spacing w:after="150" w:line="368" w:lineRule="atLeast"/>
        <w:rPr>
          <w:rFonts w:ascii="OpenSansReg" w:eastAsia="Times New Roman" w:hAnsi="OpenSansReg" w:cs="Helvetica"/>
          <w:color w:val="333333"/>
          <w:sz w:val="20"/>
          <w:szCs w:val="20"/>
        </w:rPr>
      </w:pPr>
      <w:proofErr w:type="spellStart"/>
      <w:r w:rsidRPr="00434F42">
        <w:rPr>
          <w:rFonts w:ascii="OpenSansReg" w:eastAsia="Times New Roman" w:hAnsi="OpenSansReg" w:cs="Helvetica"/>
          <w:color w:val="333333"/>
          <w:sz w:val="20"/>
          <w:szCs w:val="20"/>
        </w:rPr>
        <w:t>Hayner</w:t>
      </w:r>
      <w:proofErr w:type="spellEnd"/>
      <w:r w:rsidRPr="00434F42">
        <w:rPr>
          <w:rFonts w:ascii="OpenSansReg" w:eastAsia="Times New Roman" w:hAnsi="OpenSansReg" w:cs="Helvetica"/>
          <w:color w:val="333333"/>
          <w:sz w:val="20"/>
          <w:szCs w:val="20"/>
        </w:rPr>
        <w:t xml:space="preserve"> Hoyt officials made false certifications and statements to the government, claiming that that 229 Constructors met all requirements to be a service-disabled, veteran-owned small business when, in fact, they did not.</w:t>
      </w:r>
    </w:p>
    <w:p w:rsidR="00434F42" w:rsidRPr="00434F42" w:rsidRDefault="00434F42" w:rsidP="00434F42">
      <w:pPr>
        <w:shd w:val="clear" w:color="auto" w:fill="FFFFFF"/>
        <w:spacing w:after="150" w:line="368" w:lineRule="atLeast"/>
        <w:rPr>
          <w:rFonts w:ascii="OpenSansReg" w:eastAsia="Times New Roman" w:hAnsi="OpenSansReg" w:cs="Helvetica"/>
          <w:color w:val="333333"/>
          <w:sz w:val="20"/>
          <w:szCs w:val="20"/>
        </w:rPr>
      </w:pPr>
      <w:r w:rsidRPr="00434F42">
        <w:rPr>
          <w:rFonts w:ascii="OpenSansReg" w:eastAsia="Times New Roman" w:hAnsi="OpenSansReg" w:cs="Helvetica"/>
          <w:color w:val="333333"/>
          <w:sz w:val="20"/>
          <w:szCs w:val="20"/>
        </w:rPr>
        <w:t xml:space="preserve">The government’s investigation revealed that Bennett – a service-disabled veteran who ostensibly served as 229 Constructors’ president and oversaw its $14.4 million government-contract portfolio – actually was not involved in making decisions for the company. He was, instead, responsible for plowing snow from </w:t>
      </w:r>
      <w:proofErr w:type="spellStart"/>
      <w:r w:rsidRPr="00434F42">
        <w:rPr>
          <w:rFonts w:ascii="OpenSansReg" w:eastAsia="Times New Roman" w:hAnsi="OpenSansReg" w:cs="Helvetica"/>
          <w:color w:val="333333"/>
          <w:sz w:val="20"/>
          <w:szCs w:val="20"/>
        </w:rPr>
        <w:t>Hayner</w:t>
      </w:r>
      <w:proofErr w:type="spellEnd"/>
      <w:r w:rsidRPr="00434F42">
        <w:rPr>
          <w:rFonts w:ascii="OpenSansReg" w:eastAsia="Times New Roman" w:hAnsi="OpenSansReg" w:cs="Helvetica"/>
          <w:color w:val="333333"/>
          <w:sz w:val="20"/>
          <w:szCs w:val="20"/>
        </w:rPr>
        <w:t xml:space="preserve"> Hoyt’s property and keeping track of tool inventory.</w:t>
      </w:r>
    </w:p>
    <w:p w:rsidR="00434F42" w:rsidRPr="00434F42" w:rsidRDefault="00434F42" w:rsidP="00434F42">
      <w:pPr>
        <w:shd w:val="clear" w:color="auto" w:fill="FFFFFF"/>
        <w:spacing w:after="150" w:line="368" w:lineRule="atLeast"/>
        <w:rPr>
          <w:rFonts w:ascii="OpenSansReg" w:eastAsia="Times New Roman" w:hAnsi="OpenSansReg" w:cs="Helvetica"/>
          <w:color w:val="333333"/>
          <w:sz w:val="20"/>
          <w:szCs w:val="20"/>
        </w:rPr>
      </w:pPr>
      <w:r w:rsidRPr="00434F42">
        <w:rPr>
          <w:rFonts w:ascii="OpenSansReg" w:eastAsia="Times New Roman" w:hAnsi="OpenSansReg" w:cs="Helvetica"/>
          <w:color w:val="333333"/>
          <w:sz w:val="20"/>
          <w:szCs w:val="20"/>
        </w:rPr>
        <w:t xml:space="preserve">The U.S. Justice Department said that </w:t>
      </w:r>
      <w:proofErr w:type="spellStart"/>
      <w:r w:rsidRPr="00434F42">
        <w:rPr>
          <w:rFonts w:ascii="OpenSansReg" w:eastAsia="Times New Roman" w:hAnsi="OpenSansReg" w:cs="Helvetica"/>
          <w:color w:val="333333"/>
          <w:sz w:val="20"/>
          <w:szCs w:val="20"/>
        </w:rPr>
        <w:t>Hayner</w:t>
      </w:r>
      <w:proofErr w:type="spellEnd"/>
      <w:r w:rsidRPr="00434F42">
        <w:rPr>
          <w:rFonts w:ascii="OpenSansReg" w:eastAsia="Times New Roman" w:hAnsi="OpenSansReg" w:cs="Helvetica"/>
          <w:color w:val="333333"/>
          <w:sz w:val="20"/>
          <w:szCs w:val="20"/>
        </w:rPr>
        <w:t xml:space="preserve"> Hoyt’s actions robbed legitimate disabled veterans and their companies of the opportunities to contract with the federal government.</w:t>
      </w:r>
    </w:p>
    <w:p w:rsidR="00434F42" w:rsidRPr="00434F42" w:rsidRDefault="00434F42" w:rsidP="00434F42">
      <w:pPr>
        <w:shd w:val="clear" w:color="auto" w:fill="FFFFFF"/>
        <w:spacing w:after="150" w:line="368" w:lineRule="atLeast"/>
        <w:rPr>
          <w:rFonts w:ascii="OpenSansReg" w:eastAsia="Times New Roman" w:hAnsi="OpenSansReg" w:cs="Helvetica"/>
          <w:color w:val="333333"/>
          <w:sz w:val="20"/>
          <w:szCs w:val="20"/>
        </w:rPr>
      </w:pPr>
      <w:r w:rsidRPr="00434F42">
        <w:rPr>
          <w:rFonts w:ascii="OpenSansReg" w:eastAsia="Times New Roman" w:hAnsi="OpenSansReg" w:cs="Helvetica"/>
          <w:color w:val="333333"/>
          <w:sz w:val="20"/>
          <w:szCs w:val="20"/>
        </w:rPr>
        <w:t>“</w:t>
      </w:r>
      <w:r w:rsidRPr="00434F42">
        <w:rPr>
          <w:rFonts w:ascii="OpenSansBold" w:eastAsia="Times New Roman" w:hAnsi="OpenSansBold" w:cs="Helvetica"/>
          <w:b/>
          <w:bCs/>
          <w:color w:val="333333"/>
          <w:sz w:val="20"/>
          <w:szCs w:val="20"/>
        </w:rPr>
        <w:t>Federal contracting programs</w:t>
      </w:r>
      <w:r w:rsidRPr="00434F42">
        <w:rPr>
          <w:rFonts w:ascii="OpenSansReg" w:eastAsia="Times New Roman" w:hAnsi="OpenSansReg" w:cs="Helvetica"/>
          <w:color w:val="333333"/>
          <w:sz w:val="20"/>
          <w:szCs w:val="20"/>
        </w:rPr>
        <w:t xml:space="preserve"> designed to help service-disabled veteran-owned small businesses should never be undermined by actions such as the ones taken by </w:t>
      </w:r>
      <w:proofErr w:type="spellStart"/>
      <w:r w:rsidRPr="00434F42">
        <w:rPr>
          <w:rFonts w:ascii="OpenSansReg" w:eastAsia="Times New Roman" w:hAnsi="OpenSansReg" w:cs="Helvetica"/>
          <w:color w:val="333333"/>
          <w:sz w:val="20"/>
          <w:szCs w:val="20"/>
        </w:rPr>
        <w:t>Hayner</w:t>
      </w:r>
      <w:proofErr w:type="spellEnd"/>
      <w:r w:rsidRPr="00434F42">
        <w:rPr>
          <w:rFonts w:ascii="OpenSansReg" w:eastAsia="Times New Roman" w:hAnsi="OpenSansReg" w:cs="Helvetica"/>
          <w:color w:val="333333"/>
          <w:sz w:val="20"/>
          <w:szCs w:val="20"/>
        </w:rPr>
        <w:t xml:space="preserve"> Hoyt Corporation officials to divert contracts to ineligible large firms,” said Inspector General Peggy E. Gustafson for the Small Business Administration (SBA), who helped investigate the case.</w:t>
      </w:r>
    </w:p>
    <w:p w:rsidR="00434F42" w:rsidRPr="00434F42" w:rsidRDefault="00434F42" w:rsidP="00434F42">
      <w:pPr>
        <w:shd w:val="clear" w:color="auto" w:fill="FFFFFF"/>
        <w:spacing w:after="150" w:line="368" w:lineRule="atLeast"/>
        <w:rPr>
          <w:rFonts w:ascii="OpenSansReg" w:eastAsia="Times New Roman" w:hAnsi="OpenSansReg" w:cs="Helvetica"/>
          <w:color w:val="333333"/>
          <w:sz w:val="20"/>
          <w:szCs w:val="20"/>
        </w:rPr>
      </w:pPr>
      <w:r w:rsidRPr="00434F42">
        <w:rPr>
          <w:rFonts w:ascii="OpenSansReg" w:eastAsia="Times New Roman" w:hAnsi="OpenSansReg" w:cs="Helvetica"/>
          <w:color w:val="333333"/>
          <w:sz w:val="20"/>
          <w:szCs w:val="20"/>
        </w:rPr>
        <w:t xml:space="preserve">The government’s allegations stemmed from a lawsuit filed by a </w:t>
      </w:r>
      <w:r w:rsidRPr="00434F42">
        <w:rPr>
          <w:rFonts w:ascii="OpenSansBold" w:eastAsia="Times New Roman" w:hAnsi="OpenSansBold" w:cs="Helvetica"/>
          <w:b/>
          <w:bCs/>
          <w:color w:val="333333"/>
          <w:sz w:val="20"/>
          <w:szCs w:val="20"/>
        </w:rPr>
        <w:t>whistleblower</w:t>
      </w:r>
      <w:r w:rsidRPr="00434F42">
        <w:rPr>
          <w:rFonts w:ascii="OpenSansReg" w:eastAsia="Times New Roman" w:hAnsi="OpenSansReg" w:cs="Helvetica"/>
          <w:color w:val="333333"/>
          <w:sz w:val="20"/>
          <w:szCs w:val="20"/>
        </w:rPr>
        <w:t xml:space="preserve"> under the False Claims Act, which allows private parties to sue on behalf of the federal government and share a part of the recovery. The U.S Justice </w:t>
      </w:r>
      <w:r w:rsidRPr="00434F42">
        <w:rPr>
          <w:rFonts w:ascii="OpenSansReg" w:eastAsia="Times New Roman" w:hAnsi="OpenSansReg" w:cs="Helvetica"/>
          <w:color w:val="333333"/>
          <w:sz w:val="20"/>
          <w:szCs w:val="20"/>
        </w:rPr>
        <w:lastRenderedPageBreak/>
        <w:t>Department said that the whistleblower in this case will receive $875,000 of the settlement proceeds as an award for exposing the fraudulent scheme to the government.</w:t>
      </w:r>
    </w:p>
    <w:p w:rsidR="00434F42" w:rsidRPr="00434F42" w:rsidRDefault="00434F42" w:rsidP="00434F42">
      <w:pPr>
        <w:shd w:val="clear" w:color="auto" w:fill="FFFFFF"/>
        <w:spacing w:line="368" w:lineRule="atLeast"/>
        <w:rPr>
          <w:rFonts w:ascii="OpenSansReg" w:eastAsia="Times New Roman" w:hAnsi="OpenSansReg" w:cs="Helvetica"/>
          <w:color w:val="333333"/>
          <w:sz w:val="20"/>
          <w:szCs w:val="20"/>
        </w:rPr>
      </w:pPr>
      <w:r w:rsidRPr="00434F42">
        <w:rPr>
          <w:rFonts w:ascii="OpenSansReg" w:eastAsia="Times New Roman" w:hAnsi="OpenSansReg" w:cs="Helvetica"/>
          <w:color w:val="333333"/>
          <w:sz w:val="20"/>
          <w:szCs w:val="20"/>
        </w:rPr>
        <w:t>Source: </w:t>
      </w:r>
      <w:hyperlink r:id="rId9" w:tgtFrame="_blank" w:tooltip="The Hayner Hoyt Corporation to Pay $5 Million to Resolve False Claims Act Liability" w:history="1">
        <w:r w:rsidRPr="00434F42">
          <w:rPr>
            <w:rFonts w:ascii="OpenSansReg" w:eastAsia="Times New Roman" w:hAnsi="OpenSansReg" w:cs="Helvetica"/>
            <w:color w:val="B33232"/>
            <w:sz w:val="20"/>
            <w:szCs w:val="20"/>
            <w:bdr w:val="none" w:sz="0" w:space="0" w:color="auto" w:frame="1"/>
          </w:rPr>
          <w:t>U.S. Department of Justice</w:t>
        </w:r>
      </w:hyperlink>
    </w:p>
    <w:p w:rsidR="007814B1" w:rsidRDefault="007814B1"/>
    <w:sectPr w:rsidR="00781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binSemiBol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Reg">
    <w:altName w:val="Times New Roman"/>
    <w:charset w:val="00"/>
    <w:family w:val="auto"/>
    <w:pitch w:val="default"/>
  </w:font>
  <w:font w:name="OpenSans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42"/>
    <w:rsid w:val="00005D0D"/>
    <w:rsid w:val="00006803"/>
    <w:rsid w:val="00006AC8"/>
    <w:rsid w:val="00013ED1"/>
    <w:rsid w:val="000146DE"/>
    <w:rsid w:val="00022E8E"/>
    <w:rsid w:val="00030C7D"/>
    <w:rsid w:val="0003220F"/>
    <w:rsid w:val="00032D28"/>
    <w:rsid w:val="00035482"/>
    <w:rsid w:val="00044A3B"/>
    <w:rsid w:val="00050278"/>
    <w:rsid w:val="000571C7"/>
    <w:rsid w:val="000739BC"/>
    <w:rsid w:val="00073A8E"/>
    <w:rsid w:val="0007626C"/>
    <w:rsid w:val="000775F3"/>
    <w:rsid w:val="00082C87"/>
    <w:rsid w:val="0008780A"/>
    <w:rsid w:val="00091E5C"/>
    <w:rsid w:val="000920C5"/>
    <w:rsid w:val="0009327C"/>
    <w:rsid w:val="0009454A"/>
    <w:rsid w:val="00097D41"/>
    <w:rsid w:val="000A17CF"/>
    <w:rsid w:val="000A1C5A"/>
    <w:rsid w:val="000A698D"/>
    <w:rsid w:val="000B0280"/>
    <w:rsid w:val="000B34F0"/>
    <w:rsid w:val="000B62A5"/>
    <w:rsid w:val="000B64D7"/>
    <w:rsid w:val="000C0E68"/>
    <w:rsid w:val="000C14BC"/>
    <w:rsid w:val="000C6A46"/>
    <w:rsid w:val="000D3E79"/>
    <w:rsid w:val="000D6425"/>
    <w:rsid w:val="000D6A8C"/>
    <w:rsid w:val="000D6EEB"/>
    <w:rsid w:val="000E0D7D"/>
    <w:rsid w:val="000E4676"/>
    <w:rsid w:val="000E7793"/>
    <w:rsid w:val="00101BC2"/>
    <w:rsid w:val="0010541E"/>
    <w:rsid w:val="00111EC5"/>
    <w:rsid w:val="0012344F"/>
    <w:rsid w:val="00125CDC"/>
    <w:rsid w:val="00131DD5"/>
    <w:rsid w:val="00133AB7"/>
    <w:rsid w:val="001342FA"/>
    <w:rsid w:val="00136418"/>
    <w:rsid w:val="00136D09"/>
    <w:rsid w:val="0015568F"/>
    <w:rsid w:val="001628EE"/>
    <w:rsid w:val="00164567"/>
    <w:rsid w:val="00165E1B"/>
    <w:rsid w:val="00174CC3"/>
    <w:rsid w:val="001817DD"/>
    <w:rsid w:val="0019484E"/>
    <w:rsid w:val="00195205"/>
    <w:rsid w:val="00196EC7"/>
    <w:rsid w:val="001A22C3"/>
    <w:rsid w:val="001A5554"/>
    <w:rsid w:val="001A5873"/>
    <w:rsid w:val="001A6013"/>
    <w:rsid w:val="001B12B3"/>
    <w:rsid w:val="001B1408"/>
    <w:rsid w:val="001C4C21"/>
    <w:rsid w:val="001C6257"/>
    <w:rsid w:val="001D13B0"/>
    <w:rsid w:val="001D327B"/>
    <w:rsid w:val="001D3A67"/>
    <w:rsid w:val="001D5027"/>
    <w:rsid w:val="001E1528"/>
    <w:rsid w:val="001E3C3F"/>
    <w:rsid w:val="001E5A76"/>
    <w:rsid w:val="001F10A0"/>
    <w:rsid w:val="001F5FA2"/>
    <w:rsid w:val="00205B1B"/>
    <w:rsid w:val="00206FA5"/>
    <w:rsid w:val="00212D23"/>
    <w:rsid w:val="002146C0"/>
    <w:rsid w:val="002271F6"/>
    <w:rsid w:val="002313B8"/>
    <w:rsid w:val="00233308"/>
    <w:rsid w:val="0023637B"/>
    <w:rsid w:val="00243758"/>
    <w:rsid w:val="00243AF3"/>
    <w:rsid w:val="00245430"/>
    <w:rsid w:val="00253F0E"/>
    <w:rsid w:val="00254D14"/>
    <w:rsid w:val="002574DE"/>
    <w:rsid w:val="00276D2F"/>
    <w:rsid w:val="00277E14"/>
    <w:rsid w:val="002815CC"/>
    <w:rsid w:val="0028166E"/>
    <w:rsid w:val="00282F85"/>
    <w:rsid w:val="002833D6"/>
    <w:rsid w:val="002934C4"/>
    <w:rsid w:val="002A35D3"/>
    <w:rsid w:val="002A3611"/>
    <w:rsid w:val="002A50CB"/>
    <w:rsid w:val="002B2B25"/>
    <w:rsid w:val="002C2AAE"/>
    <w:rsid w:val="002C6535"/>
    <w:rsid w:val="002D2896"/>
    <w:rsid w:val="002D56E3"/>
    <w:rsid w:val="002E3713"/>
    <w:rsid w:val="002E4315"/>
    <w:rsid w:val="002E629E"/>
    <w:rsid w:val="002E6FF8"/>
    <w:rsid w:val="002F1787"/>
    <w:rsid w:val="002F6798"/>
    <w:rsid w:val="00301BB7"/>
    <w:rsid w:val="00312520"/>
    <w:rsid w:val="00316E5E"/>
    <w:rsid w:val="003172C7"/>
    <w:rsid w:val="00326B67"/>
    <w:rsid w:val="0033637C"/>
    <w:rsid w:val="00337359"/>
    <w:rsid w:val="00344F80"/>
    <w:rsid w:val="0035208E"/>
    <w:rsid w:val="003A3C05"/>
    <w:rsid w:val="003B2A50"/>
    <w:rsid w:val="003C0F03"/>
    <w:rsid w:val="003C5253"/>
    <w:rsid w:val="003C636C"/>
    <w:rsid w:val="003E7B0F"/>
    <w:rsid w:val="003F2C96"/>
    <w:rsid w:val="0040181E"/>
    <w:rsid w:val="004021EB"/>
    <w:rsid w:val="00404286"/>
    <w:rsid w:val="00410317"/>
    <w:rsid w:val="00410386"/>
    <w:rsid w:val="00414377"/>
    <w:rsid w:val="00420DCC"/>
    <w:rsid w:val="0042402D"/>
    <w:rsid w:val="00434F42"/>
    <w:rsid w:val="004422A0"/>
    <w:rsid w:val="00446403"/>
    <w:rsid w:val="004474C5"/>
    <w:rsid w:val="00447E7F"/>
    <w:rsid w:val="00455EAA"/>
    <w:rsid w:val="004600ED"/>
    <w:rsid w:val="00461EF5"/>
    <w:rsid w:val="00476F67"/>
    <w:rsid w:val="00484599"/>
    <w:rsid w:val="0048760C"/>
    <w:rsid w:val="004878C1"/>
    <w:rsid w:val="0049337B"/>
    <w:rsid w:val="004938DA"/>
    <w:rsid w:val="00493943"/>
    <w:rsid w:val="004A07F0"/>
    <w:rsid w:val="004A2978"/>
    <w:rsid w:val="004B48A4"/>
    <w:rsid w:val="004B68B5"/>
    <w:rsid w:val="004B6A7B"/>
    <w:rsid w:val="004C2C21"/>
    <w:rsid w:val="004C32CF"/>
    <w:rsid w:val="004C35D0"/>
    <w:rsid w:val="004D2CB3"/>
    <w:rsid w:val="004D2F70"/>
    <w:rsid w:val="004D33A3"/>
    <w:rsid w:val="004D5131"/>
    <w:rsid w:val="004E07F2"/>
    <w:rsid w:val="004F2635"/>
    <w:rsid w:val="00500155"/>
    <w:rsid w:val="005006EE"/>
    <w:rsid w:val="00513EDB"/>
    <w:rsid w:val="00531204"/>
    <w:rsid w:val="005333C4"/>
    <w:rsid w:val="00545427"/>
    <w:rsid w:val="00563B19"/>
    <w:rsid w:val="00565909"/>
    <w:rsid w:val="0057018C"/>
    <w:rsid w:val="00571BFF"/>
    <w:rsid w:val="00574FF2"/>
    <w:rsid w:val="00580A8E"/>
    <w:rsid w:val="00584BDE"/>
    <w:rsid w:val="0058544C"/>
    <w:rsid w:val="00587F73"/>
    <w:rsid w:val="00593D04"/>
    <w:rsid w:val="005978CD"/>
    <w:rsid w:val="005A4076"/>
    <w:rsid w:val="005B0692"/>
    <w:rsid w:val="005B332C"/>
    <w:rsid w:val="005B54A0"/>
    <w:rsid w:val="005B595C"/>
    <w:rsid w:val="005B795F"/>
    <w:rsid w:val="005C236C"/>
    <w:rsid w:val="005C2E66"/>
    <w:rsid w:val="005C3092"/>
    <w:rsid w:val="005D5C85"/>
    <w:rsid w:val="005D6588"/>
    <w:rsid w:val="005E5E84"/>
    <w:rsid w:val="005F120F"/>
    <w:rsid w:val="005F334E"/>
    <w:rsid w:val="005F4DE2"/>
    <w:rsid w:val="00604F2E"/>
    <w:rsid w:val="00606329"/>
    <w:rsid w:val="0061043A"/>
    <w:rsid w:val="0061184E"/>
    <w:rsid w:val="0062004B"/>
    <w:rsid w:val="00620FFF"/>
    <w:rsid w:val="006245F3"/>
    <w:rsid w:val="00624763"/>
    <w:rsid w:val="006266A9"/>
    <w:rsid w:val="0063360C"/>
    <w:rsid w:val="00636CB7"/>
    <w:rsid w:val="00642A45"/>
    <w:rsid w:val="00655413"/>
    <w:rsid w:val="00662375"/>
    <w:rsid w:val="00662B57"/>
    <w:rsid w:val="00667D2C"/>
    <w:rsid w:val="00671669"/>
    <w:rsid w:val="00677A17"/>
    <w:rsid w:val="00686382"/>
    <w:rsid w:val="00686BFF"/>
    <w:rsid w:val="00693F8C"/>
    <w:rsid w:val="006A5D01"/>
    <w:rsid w:val="006B1C93"/>
    <w:rsid w:val="006B5150"/>
    <w:rsid w:val="006B61FE"/>
    <w:rsid w:val="006C1DD8"/>
    <w:rsid w:val="006C4AA9"/>
    <w:rsid w:val="006C5CD3"/>
    <w:rsid w:val="006D0C2C"/>
    <w:rsid w:val="006E0484"/>
    <w:rsid w:val="006E497E"/>
    <w:rsid w:val="006F3AAB"/>
    <w:rsid w:val="006F5167"/>
    <w:rsid w:val="006F746A"/>
    <w:rsid w:val="00701331"/>
    <w:rsid w:val="00702F48"/>
    <w:rsid w:val="00703D79"/>
    <w:rsid w:val="00706E72"/>
    <w:rsid w:val="00710328"/>
    <w:rsid w:val="00713348"/>
    <w:rsid w:val="007150C6"/>
    <w:rsid w:val="00717088"/>
    <w:rsid w:val="0071768E"/>
    <w:rsid w:val="0073304D"/>
    <w:rsid w:val="0073325F"/>
    <w:rsid w:val="00762522"/>
    <w:rsid w:val="00763BB6"/>
    <w:rsid w:val="007648A8"/>
    <w:rsid w:val="00771E6B"/>
    <w:rsid w:val="00775B5D"/>
    <w:rsid w:val="007814B1"/>
    <w:rsid w:val="007829E0"/>
    <w:rsid w:val="00782CD1"/>
    <w:rsid w:val="00784D34"/>
    <w:rsid w:val="00796DA8"/>
    <w:rsid w:val="007A38F7"/>
    <w:rsid w:val="007A47D5"/>
    <w:rsid w:val="007B57C7"/>
    <w:rsid w:val="007B5D00"/>
    <w:rsid w:val="007B70E6"/>
    <w:rsid w:val="007B7858"/>
    <w:rsid w:val="007C1F01"/>
    <w:rsid w:val="007C3769"/>
    <w:rsid w:val="007C3D0D"/>
    <w:rsid w:val="007C705A"/>
    <w:rsid w:val="007D0097"/>
    <w:rsid w:val="007D1A3A"/>
    <w:rsid w:val="007D674B"/>
    <w:rsid w:val="007E4777"/>
    <w:rsid w:val="007F120A"/>
    <w:rsid w:val="007F1E58"/>
    <w:rsid w:val="007F4D96"/>
    <w:rsid w:val="007F6E90"/>
    <w:rsid w:val="00802D28"/>
    <w:rsid w:val="00813A9B"/>
    <w:rsid w:val="00814922"/>
    <w:rsid w:val="0081746B"/>
    <w:rsid w:val="00817CB7"/>
    <w:rsid w:val="00822678"/>
    <w:rsid w:val="008234A8"/>
    <w:rsid w:val="00827184"/>
    <w:rsid w:val="0083017F"/>
    <w:rsid w:val="00831C11"/>
    <w:rsid w:val="00832AB8"/>
    <w:rsid w:val="00835831"/>
    <w:rsid w:val="00856DE9"/>
    <w:rsid w:val="00856E34"/>
    <w:rsid w:val="00881542"/>
    <w:rsid w:val="00882DA6"/>
    <w:rsid w:val="0089227F"/>
    <w:rsid w:val="008959B2"/>
    <w:rsid w:val="008A192C"/>
    <w:rsid w:val="008A29D8"/>
    <w:rsid w:val="008B175E"/>
    <w:rsid w:val="008B1F0E"/>
    <w:rsid w:val="008C2656"/>
    <w:rsid w:val="008C2846"/>
    <w:rsid w:val="008C7748"/>
    <w:rsid w:val="008D3DBC"/>
    <w:rsid w:val="008E0AAE"/>
    <w:rsid w:val="008E7335"/>
    <w:rsid w:val="008E7AFB"/>
    <w:rsid w:val="008F220F"/>
    <w:rsid w:val="008F483F"/>
    <w:rsid w:val="0090086E"/>
    <w:rsid w:val="00903816"/>
    <w:rsid w:val="0090617E"/>
    <w:rsid w:val="00913D72"/>
    <w:rsid w:val="00915DDA"/>
    <w:rsid w:val="0091764D"/>
    <w:rsid w:val="0092689F"/>
    <w:rsid w:val="00931E6A"/>
    <w:rsid w:val="009330BC"/>
    <w:rsid w:val="00942235"/>
    <w:rsid w:val="0094249E"/>
    <w:rsid w:val="009613E7"/>
    <w:rsid w:val="009646AF"/>
    <w:rsid w:val="009655D4"/>
    <w:rsid w:val="009660EA"/>
    <w:rsid w:val="00966C8F"/>
    <w:rsid w:val="00970800"/>
    <w:rsid w:val="0097246F"/>
    <w:rsid w:val="009778C5"/>
    <w:rsid w:val="00990036"/>
    <w:rsid w:val="00990744"/>
    <w:rsid w:val="00990CA0"/>
    <w:rsid w:val="00992755"/>
    <w:rsid w:val="00995058"/>
    <w:rsid w:val="00997B10"/>
    <w:rsid w:val="00997C57"/>
    <w:rsid w:val="009A4AE0"/>
    <w:rsid w:val="009A6BC3"/>
    <w:rsid w:val="009B04B3"/>
    <w:rsid w:val="009B4536"/>
    <w:rsid w:val="009B7D1B"/>
    <w:rsid w:val="009C035B"/>
    <w:rsid w:val="009C25EB"/>
    <w:rsid w:val="009D4138"/>
    <w:rsid w:val="009D4548"/>
    <w:rsid w:val="009D57AC"/>
    <w:rsid w:val="009E62AF"/>
    <w:rsid w:val="009F45B8"/>
    <w:rsid w:val="009F6963"/>
    <w:rsid w:val="00A033AB"/>
    <w:rsid w:val="00A11220"/>
    <w:rsid w:val="00A22398"/>
    <w:rsid w:val="00A23A6A"/>
    <w:rsid w:val="00A249AA"/>
    <w:rsid w:val="00A266CF"/>
    <w:rsid w:val="00A30FB3"/>
    <w:rsid w:val="00A355C3"/>
    <w:rsid w:val="00A4792E"/>
    <w:rsid w:val="00A573E4"/>
    <w:rsid w:val="00A73CC6"/>
    <w:rsid w:val="00A763A0"/>
    <w:rsid w:val="00A77BCF"/>
    <w:rsid w:val="00A820B9"/>
    <w:rsid w:val="00A9683E"/>
    <w:rsid w:val="00AA033B"/>
    <w:rsid w:val="00AA1B27"/>
    <w:rsid w:val="00AB4125"/>
    <w:rsid w:val="00AB4EB7"/>
    <w:rsid w:val="00AB5F30"/>
    <w:rsid w:val="00AC3BB3"/>
    <w:rsid w:val="00AD6CE6"/>
    <w:rsid w:val="00AE015C"/>
    <w:rsid w:val="00AE5494"/>
    <w:rsid w:val="00AF1689"/>
    <w:rsid w:val="00AF4472"/>
    <w:rsid w:val="00B0751E"/>
    <w:rsid w:val="00B07765"/>
    <w:rsid w:val="00B139B8"/>
    <w:rsid w:val="00B25B22"/>
    <w:rsid w:val="00B25EE5"/>
    <w:rsid w:val="00B31437"/>
    <w:rsid w:val="00B33A27"/>
    <w:rsid w:val="00B4075D"/>
    <w:rsid w:val="00B41A01"/>
    <w:rsid w:val="00B41F37"/>
    <w:rsid w:val="00B433BA"/>
    <w:rsid w:val="00B44547"/>
    <w:rsid w:val="00B473A8"/>
    <w:rsid w:val="00B577AC"/>
    <w:rsid w:val="00B607B0"/>
    <w:rsid w:val="00B65D50"/>
    <w:rsid w:val="00B664DD"/>
    <w:rsid w:val="00B67A60"/>
    <w:rsid w:val="00B72179"/>
    <w:rsid w:val="00B75118"/>
    <w:rsid w:val="00B75944"/>
    <w:rsid w:val="00B80847"/>
    <w:rsid w:val="00B877B3"/>
    <w:rsid w:val="00B93269"/>
    <w:rsid w:val="00B93CBF"/>
    <w:rsid w:val="00B94110"/>
    <w:rsid w:val="00B978E0"/>
    <w:rsid w:val="00BA52A5"/>
    <w:rsid w:val="00BA66E0"/>
    <w:rsid w:val="00BA7BBB"/>
    <w:rsid w:val="00BB5027"/>
    <w:rsid w:val="00BB74CF"/>
    <w:rsid w:val="00BC0EB9"/>
    <w:rsid w:val="00BC140D"/>
    <w:rsid w:val="00BC5EFB"/>
    <w:rsid w:val="00BD622F"/>
    <w:rsid w:val="00BE4404"/>
    <w:rsid w:val="00BE65D1"/>
    <w:rsid w:val="00C025CF"/>
    <w:rsid w:val="00C02713"/>
    <w:rsid w:val="00C05830"/>
    <w:rsid w:val="00C0585E"/>
    <w:rsid w:val="00C1544A"/>
    <w:rsid w:val="00C254BF"/>
    <w:rsid w:val="00C32161"/>
    <w:rsid w:val="00C34BF2"/>
    <w:rsid w:val="00C36048"/>
    <w:rsid w:val="00C54451"/>
    <w:rsid w:val="00C63721"/>
    <w:rsid w:val="00C65D64"/>
    <w:rsid w:val="00C6664F"/>
    <w:rsid w:val="00C66B74"/>
    <w:rsid w:val="00C81266"/>
    <w:rsid w:val="00C83558"/>
    <w:rsid w:val="00C905D8"/>
    <w:rsid w:val="00C92B7E"/>
    <w:rsid w:val="00C95F59"/>
    <w:rsid w:val="00CA5862"/>
    <w:rsid w:val="00CA6449"/>
    <w:rsid w:val="00CB5209"/>
    <w:rsid w:val="00CB7F91"/>
    <w:rsid w:val="00CC0F27"/>
    <w:rsid w:val="00CC59C0"/>
    <w:rsid w:val="00CC75C8"/>
    <w:rsid w:val="00CD1862"/>
    <w:rsid w:val="00CD22F6"/>
    <w:rsid w:val="00CD34DF"/>
    <w:rsid w:val="00CD57DB"/>
    <w:rsid w:val="00CE47DF"/>
    <w:rsid w:val="00CE7194"/>
    <w:rsid w:val="00CF0900"/>
    <w:rsid w:val="00CF16B1"/>
    <w:rsid w:val="00CF1B8D"/>
    <w:rsid w:val="00D020BB"/>
    <w:rsid w:val="00D03EB2"/>
    <w:rsid w:val="00D067C6"/>
    <w:rsid w:val="00D07106"/>
    <w:rsid w:val="00D107C6"/>
    <w:rsid w:val="00D2253C"/>
    <w:rsid w:val="00D26065"/>
    <w:rsid w:val="00D33B92"/>
    <w:rsid w:val="00D37D9C"/>
    <w:rsid w:val="00D54033"/>
    <w:rsid w:val="00D55B93"/>
    <w:rsid w:val="00D57872"/>
    <w:rsid w:val="00D609A4"/>
    <w:rsid w:val="00D664EB"/>
    <w:rsid w:val="00D740F5"/>
    <w:rsid w:val="00D74575"/>
    <w:rsid w:val="00D768D6"/>
    <w:rsid w:val="00D77DBA"/>
    <w:rsid w:val="00D8727B"/>
    <w:rsid w:val="00D92A42"/>
    <w:rsid w:val="00DA58C7"/>
    <w:rsid w:val="00DA617A"/>
    <w:rsid w:val="00DA64B0"/>
    <w:rsid w:val="00DB4186"/>
    <w:rsid w:val="00DB4A05"/>
    <w:rsid w:val="00DB7E80"/>
    <w:rsid w:val="00DD2AC6"/>
    <w:rsid w:val="00DD32CB"/>
    <w:rsid w:val="00DD5767"/>
    <w:rsid w:val="00DD5A20"/>
    <w:rsid w:val="00DE1CF0"/>
    <w:rsid w:val="00DF2B80"/>
    <w:rsid w:val="00DF5D8A"/>
    <w:rsid w:val="00E00023"/>
    <w:rsid w:val="00E005F7"/>
    <w:rsid w:val="00E008F7"/>
    <w:rsid w:val="00E057FC"/>
    <w:rsid w:val="00E10626"/>
    <w:rsid w:val="00E124D8"/>
    <w:rsid w:val="00E14AC1"/>
    <w:rsid w:val="00E21E8B"/>
    <w:rsid w:val="00E23792"/>
    <w:rsid w:val="00E23E6A"/>
    <w:rsid w:val="00E243F2"/>
    <w:rsid w:val="00E25EA3"/>
    <w:rsid w:val="00E27533"/>
    <w:rsid w:val="00E373CA"/>
    <w:rsid w:val="00E42D03"/>
    <w:rsid w:val="00E4762F"/>
    <w:rsid w:val="00E479C8"/>
    <w:rsid w:val="00E5344F"/>
    <w:rsid w:val="00E70CF3"/>
    <w:rsid w:val="00E72A6E"/>
    <w:rsid w:val="00E7626F"/>
    <w:rsid w:val="00E77344"/>
    <w:rsid w:val="00E849FD"/>
    <w:rsid w:val="00E85774"/>
    <w:rsid w:val="00E86445"/>
    <w:rsid w:val="00E86E41"/>
    <w:rsid w:val="00E92C88"/>
    <w:rsid w:val="00E93758"/>
    <w:rsid w:val="00E97A7E"/>
    <w:rsid w:val="00EA3CB6"/>
    <w:rsid w:val="00EA5AB9"/>
    <w:rsid w:val="00EA6BB5"/>
    <w:rsid w:val="00EB1217"/>
    <w:rsid w:val="00EB3709"/>
    <w:rsid w:val="00EB4596"/>
    <w:rsid w:val="00EB5AD6"/>
    <w:rsid w:val="00EC5369"/>
    <w:rsid w:val="00EC6989"/>
    <w:rsid w:val="00EC7579"/>
    <w:rsid w:val="00ED0A7B"/>
    <w:rsid w:val="00ED3DA9"/>
    <w:rsid w:val="00EF1E19"/>
    <w:rsid w:val="00EF7853"/>
    <w:rsid w:val="00F10594"/>
    <w:rsid w:val="00F117E5"/>
    <w:rsid w:val="00F15149"/>
    <w:rsid w:val="00F151E5"/>
    <w:rsid w:val="00F26D08"/>
    <w:rsid w:val="00F33D16"/>
    <w:rsid w:val="00F44983"/>
    <w:rsid w:val="00F45CE2"/>
    <w:rsid w:val="00F45D60"/>
    <w:rsid w:val="00F564CE"/>
    <w:rsid w:val="00F5719C"/>
    <w:rsid w:val="00F63DC4"/>
    <w:rsid w:val="00F64CDF"/>
    <w:rsid w:val="00F64ED0"/>
    <w:rsid w:val="00F66CEA"/>
    <w:rsid w:val="00F70E69"/>
    <w:rsid w:val="00F72AF3"/>
    <w:rsid w:val="00F77A16"/>
    <w:rsid w:val="00F8086E"/>
    <w:rsid w:val="00F91255"/>
    <w:rsid w:val="00F97716"/>
    <w:rsid w:val="00FA581A"/>
    <w:rsid w:val="00FA5A98"/>
    <w:rsid w:val="00FB315B"/>
    <w:rsid w:val="00FB4046"/>
    <w:rsid w:val="00FB53C8"/>
    <w:rsid w:val="00FC1BED"/>
    <w:rsid w:val="00FC290E"/>
    <w:rsid w:val="00FC41DB"/>
    <w:rsid w:val="00FC5D05"/>
    <w:rsid w:val="00FC6F1B"/>
    <w:rsid w:val="00FD2943"/>
    <w:rsid w:val="00FE184E"/>
    <w:rsid w:val="00FE2876"/>
    <w:rsid w:val="00FE49B1"/>
    <w:rsid w:val="00FF017A"/>
    <w:rsid w:val="00FF06F0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AD2F9-3306-48A4-8727-A6E0D539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4F42"/>
    <w:pPr>
      <w:spacing w:after="0" w:line="240" w:lineRule="auto"/>
      <w:outlineLvl w:val="0"/>
    </w:pPr>
    <w:rPr>
      <w:rFonts w:ascii="CabinSemiBold" w:eastAsia="Times New Roman" w:hAnsi="CabinSemiBold" w:cs="Times New Roman"/>
      <w:color w:val="333333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F42"/>
    <w:rPr>
      <w:rFonts w:ascii="CabinSemiBold" w:eastAsia="Times New Roman" w:hAnsi="CabinSemiBold" w:cs="Times New Roman"/>
      <w:color w:val="333333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34F42"/>
    <w:rPr>
      <w:strike w:val="0"/>
      <w:dstrike w:val="0"/>
      <w:color w:val="B33232"/>
      <w:u w:val="none"/>
      <w:effect w:val="none"/>
      <w:bdr w:val="none" w:sz="0" w:space="0" w:color="auto" w:frame="1"/>
    </w:rPr>
  </w:style>
  <w:style w:type="character" w:customStyle="1" w:styleId="author-image2">
    <w:name w:val="author-image2"/>
    <w:basedOn w:val="DefaultParagraphFont"/>
    <w:rsid w:val="00434F42"/>
    <w:rPr>
      <w:vanish w:val="0"/>
      <w:webHidden w:val="0"/>
      <w:specVanish w:val="0"/>
    </w:rPr>
  </w:style>
  <w:style w:type="character" w:customStyle="1" w:styleId="post-author2">
    <w:name w:val="post-author2"/>
    <w:basedOn w:val="DefaultParagraphFont"/>
    <w:rsid w:val="00434F42"/>
  </w:style>
  <w:style w:type="character" w:customStyle="1" w:styleId="date3">
    <w:name w:val="date3"/>
    <w:basedOn w:val="DefaultParagraphFont"/>
    <w:rsid w:val="00434F42"/>
    <w:rPr>
      <w:vanish w:val="0"/>
      <w:webHidden w:val="0"/>
      <w:color w:val="444444"/>
      <w:sz w:val="19"/>
      <w:szCs w:val="19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990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12470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11542">
                          <w:marLeft w:val="24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6927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5963">
                                  <w:marLeft w:val="0"/>
                                  <w:marRight w:val="0"/>
                                  <w:marTop w:val="3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2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22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ghtinginjustice.com/tag/whistleblow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ightinginjustice.com/tag/lawsu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ghtinginjustice.com/tag/claim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ightinginjustice.com/tag/government-contracto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ightinginjustice.com/news/author/kurt-niland/" TargetMode="External"/><Relationship Id="rId9" Type="http://schemas.openxmlformats.org/officeDocument/2006/relationships/hyperlink" Target="https://www.justic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David Wright</cp:lastModifiedBy>
  <cp:revision>1</cp:revision>
  <dcterms:created xsi:type="dcterms:W3CDTF">2016-03-28T20:29:00Z</dcterms:created>
  <dcterms:modified xsi:type="dcterms:W3CDTF">2017-07-28T14:34:00Z</dcterms:modified>
</cp:coreProperties>
</file>